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</w:t>
      </w:r>
      <w:r w:rsidRPr="00557AF6">
        <w:rPr>
          <w:rFonts w:ascii="Times New Roman" w:hAnsi="Times New Roman" w:cs="Times New Roman"/>
          <w:bCs/>
          <w:sz w:val="24"/>
          <w:szCs w:val="24"/>
        </w:rPr>
        <w:t>Примечание к публикуемой отчетности</w:t>
      </w:r>
    </w:p>
    <w:p w:rsidR="00557AF6" w:rsidRP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478A9" w:rsidRPr="00833C1A" w:rsidRDefault="00833C1A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C1A">
        <w:rPr>
          <w:rFonts w:ascii="Times New Roman" w:hAnsi="Times New Roman" w:cs="Times New Roman"/>
          <w:b/>
          <w:bCs/>
          <w:sz w:val="24"/>
          <w:szCs w:val="24"/>
        </w:rPr>
        <w:t>Принципы составления публикуемой отчетности</w:t>
      </w:r>
    </w:p>
    <w:p w:rsidR="00833C1A" w:rsidRPr="005B15DD" w:rsidRDefault="0084488E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Акционерного</w:t>
      </w:r>
      <w:r w:rsidR="003E6CB3">
        <w:rPr>
          <w:rFonts w:ascii="Times New Roman" w:hAnsi="Times New Roman" w:cs="Times New Roman"/>
          <w:b/>
          <w:bCs/>
          <w:sz w:val="24"/>
          <w:szCs w:val="24"/>
        </w:rPr>
        <w:t xml:space="preserve"> общества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Банк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Тамбовкредитпромбанк</w:t>
      </w:r>
      <w:proofErr w:type="spellEnd"/>
      <w:r w:rsidR="00833C1A" w:rsidRPr="00833C1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>за 202</w:t>
      </w:r>
      <w:r w:rsidR="000815C9" w:rsidRPr="000815C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Настоящая публикуемая отчетность составлена в соответствии с форматом, приведенном в Информационном письме Банка России от </w:t>
      </w:r>
      <w:r w:rsidR="00FA721B" w:rsidRPr="00FA721B">
        <w:rPr>
          <w:rFonts w:ascii="Times New Roman" w:hAnsi="Times New Roman" w:cs="Times New Roman"/>
          <w:sz w:val="24"/>
          <w:szCs w:val="24"/>
        </w:rPr>
        <w:t>2</w:t>
      </w:r>
      <w:r w:rsidR="000815C9" w:rsidRPr="000815C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AD4F16" w:rsidRPr="00AD4F16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0815C9" w:rsidRPr="000815C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 № ИН-03-23/</w:t>
      </w:r>
      <w:r w:rsidR="000815C9" w:rsidRPr="000815C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«Информационное письмо </w:t>
      </w:r>
      <w:r w:rsidR="00AD4F16">
        <w:rPr>
          <w:rFonts w:ascii="Times New Roman" w:hAnsi="Times New Roman" w:cs="Times New Roman"/>
          <w:sz w:val="24"/>
          <w:szCs w:val="24"/>
        </w:rPr>
        <w:t xml:space="preserve">Банка России </w:t>
      </w:r>
      <w:r>
        <w:rPr>
          <w:rFonts w:ascii="Times New Roman" w:hAnsi="Times New Roman" w:cs="Times New Roman"/>
          <w:sz w:val="24"/>
          <w:szCs w:val="24"/>
        </w:rPr>
        <w:t>о требованиях к раскрытию</w:t>
      </w:r>
      <w:r w:rsidR="00AD4F16">
        <w:rPr>
          <w:rFonts w:ascii="Times New Roman" w:hAnsi="Times New Roman" w:cs="Times New Roman"/>
          <w:sz w:val="24"/>
          <w:szCs w:val="24"/>
        </w:rPr>
        <w:t xml:space="preserve"> и представлению в Банк России</w:t>
      </w:r>
      <w:r>
        <w:rPr>
          <w:rFonts w:ascii="Times New Roman" w:hAnsi="Times New Roman" w:cs="Times New Roman"/>
          <w:sz w:val="24"/>
          <w:szCs w:val="24"/>
        </w:rPr>
        <w:t xml:space="preserve"> отчетности и информации в 202</w:t>
      </w:r>
      <w:r w:rsidR="000815C9" w:rsidRPr="000815C9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году», на основе установленных в Российской Федерации правил составления бухгалтерской (финансовой) отчетности с учетом ограничений на раскрытие информации, содержащихся в Решении Совета директоров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 России от </w:t>
      </w:r>
      <w:r w:rsidR="000815C9" w:rsidRPr="000815C9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.12.202</w:t>
      </w:r>
      <w:r w:rsidR="000815C9" w:rsidRPr="000815C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 «О требованиях к раскрытию кредитными организациями (головными кредитными организациями банковских групп) отчетности и информации в 202</w:t>
      </w:r>
      <w:r w:rsidR="000815C9" w:rsidRPr="002F48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году».</w:t>
      </w: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Публикуемая отчетность содержит следующие формы годовой бухгалтерской (финансовой) отчетности (с изъятиями)</w:t>
      </w:r>
      <w:r w:rsidRPr="00833C1A">
        <w:rPr>
          <w:rFonts w:ascii="Times New Roman" w:hAnsi="Times New Roman" w:cs="Times New Roman"/>
          <w:sz w:val="24"/>
          <w:szCs w:val="24"/>
        </w:rPr>
        <w:t>: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Бухгалтерский баланс (публикуемая форма</w:t>
      </w:r>
      <w:r w:rsidR="00331972">
        <w:rPr>
          <w:rFonts w:ascii="Times New Roman" w:hAnsi="Times New Roman" w:cs="Times New Roman"/>
          <w:sz w:val="24"/>
          <w:szCs w:val="24"/>
        </w:rPr>
        <w:t>) за 202</w:t>
      </w:r>
      <w:r w:rsidR="002F48EB" w:rsidRPr="002F48EB">
        <w:rPr>
          <w:rFonts w:ascii="Times New Roman" w:hAnsi="Times New Roman" w:cs="Times New Roman"/>
          <w:sz w:val="24"/>
          <w:szCs w:val="24"/>
        </w:rPr>
        <w:t>5</w:t>
      </w:r>
      <w:r w:rsidR="00331972">
        <w:rPr>
          <w:rFonts w:ascii="Times New Roman" w:hAnsi="Times New Roman" w:cs="Times New Roman"/>
          <w:sz w:val="24"/>
          <w:szCs w:val="24"/>
        </w:rPr>
        <w:t xml:space="preserve"> год</w:t>
      </w:r>
      <w:r w:rsidR="00331972"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 о финансовых результатах (публикуемая форма) за 202</w:t>
      </w:r>
      <w:r w:rsidR="002F48EB" w:rsidRPr="002F48E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 об уровне достаточности капитала для покрытия рисков (публикуемая форма) на 1 января 202</w:t>
      </w:r>
      <w:r w:rsidR="002F48EB" w:rsidRPr="002F48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 об изменениях в капитале кредитной организации (публикуемая форма) на 1 января 202</w:t>
      </w:r>
      <w:r w:rsidR="002F48EB" w:rsidRPr="002F48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 об обязательных нормативах, нормативе финансового рычага и нормативе краткосрочной ликвидности (публикуемая форма) на 1 января 202</w:t>
      </w:r>
      <w:r w:rsidR="002F48EB" w:rsidRPr="002F48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84488E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Президент АО </w:t>
      </w:r>
      <w:r w:rsidR="00331972">
        <w:rPr>
          <w:rFonts w:ascii="Times New Roman" w:hAnsi="Times New Roman" w:cs="Times New Roman"/>
          <w:sz w:val="24"/>
          <w:szCs w:val="24"/>
        </w:rPr>
        <w:t>Банк «</w:t>
      </w:r>
      <w:r>
        <w:rPr>
          <w:rFonts w:ascii="Times New Roman" w:hAnsi="Times New Roman" w:cs="Times New Roman"/>
          <w:sz w:val="24"/>
          <w:szCs w:val="24"/>
        </w:rPr>
        <w:t>ТКПБ</w:t>
      </w:r>
      <w:r w:rsidR="00331972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3197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Хаустова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</w:t>
      </w:r>
      <w:r w:rsidR="008448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М.В. Позднякова   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FA721B" w:rsidP="00833C1A">
      <w:pPr>
        <w:rPr>
          <w:rFonts w:ascii="Times New Roman" w:hAnsi="Times New Roman" w:cs="Times New Roman"/>
          <w:sz w:val="24"/>
          <w:szCs w:val="24"/>
        </w:rPr>
      </w:pPr>
      <w:r w:rsidRPr="00B73600">
        <w:rPr>
          <w:rFonts w:ascii="Times New Roman" w:hAnsi="Times New Roman" w:cs="Times New Roman"/>
          <w:sz w:val="24"/>
          <w:szCs w:val="24"/>
        </w:rPr>
        <w:t>1</w:t>
      </w:r>
      <w:r w:rsidR="002F48EB" w:rsidRPr="00A84C73">
        <w:rPr>
          <w:rFonts w:ascii="Times New Roman" w:hAnsi="Times New Roman" w:cs="Times New Roman"/>
          <w:sz w:val="24"/>
          <w:szCs w:val="24"/>
        </w:rPr>
        <w:t>0</w:t>
      </w:r>
      <w:r w:rsidR="00331972" w:rsidRPr="00291604">
        <w:rPr>
          <w:rFonts w:ascii="Times New Roman" w:hAnsi="Times New Roman" w:cs="Times New Roman"/>
          <w:sz w:val="24"/>
          <w:szCs w:val="24"/>
        </w:rPr>
        <w:t xml:space="preserve"> </w:t>
      </w:r>
      <w:r w:rsidR="0084488E" w:rsidRPr="00291604">
        <w:rPr>
          <w:rFonts w:ascii="Times New Roman" w:hAnsi="Times New Roman" w:cs="Times New Roman"/>
          <w:sz w:val="24"/>
          <w:szCs w:val="24"/>
        </w:rPr>
        <w:t>апреля</w:t>
      </w:r>
      <w:r w:rsidR="00331972" w:rsidRPr="00291604">
        <w:rPr>
          <w:rFonts w:ascii="Times New Roman" w:hAnsi="Times New Roman" w:cs="Times New Roman"/>
          <w:sz w:val="24"/>
          <w:szCs w:val="24"/>
        </w:rPr>
        <w:t xml:space="preserve"> </w:t>
      </w:r>
      <w:r w:rsidR="003E2389" w:rsidRPr="00291604">
        <w:rPr>
          <w:rFonts w:ascii="Times New Roman" w:hAnsi="Times New Roman" w:cs="Times New Roman"/>
          <w:sz w:val="24"/>
          <w:szCs w:val="24"/>
        </w:rPr>
        <w:t>202</w:t>
      </w:r>
      <w:r w:rsidR="002F48EB" w:rsidRPr="00A84C73">
        <w:rPr>
          <w:rFonts w:ascii="Times New Roman" w:hAnsi="Times New Roman" w:cs="Times New Roman"/>
          <w:sz w:val="24"/>
          <w:szCs w:val="24"/>
        </w:rPr>
        <w:t>6</w:t>
      </w:r>
      <w:r w:rsidR="003E2389" w:rsidRPr="00291604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E2389" w:rsidRDefault="003E2389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P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sectPr w:rsidR="00331972" w:rsidRPr="0033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43"/>
    <w:rsid w:val="00065072"/>
    <w:rsid w:val="000815C9"/>
    <w:rsid w:val="00291604"/>
    <w:rsid w:val="002F48EB"/>
    <w:rsid w:val="00331972"/>
    <w:rsid w:val="003E2389"/>
    <w:rsid w:val="003E6CB3"/>
    <w:rsid w:val="00557AF6"/>
    <w:rsid w:val="005A7E6D"/>
    <w:rsid w:val="005B15DD"/>
    <w:rsid w:val="00767EA4"/>
    <w:rsid w:val="007A2B59"/>
    <w:rsid w:val="00833C1A"/>
    <w:rsid w:val="0084488E"/>
    <w:rsid w:val="00A84C73"/>
    <w:rsid w:val="00AD4F16"/>
    <w:rsid w:val="00B478A9"/>
    <w:rsid w:val="00B73600"/>
    <w:rsid w:val="00C40152"/>
    <w:rsid w:val="00C74A94"/>
    <w:rsid w:val="00E11AB7"/>
    <w:rsid w:val="00EF2143"/>
    <w:rsid w:val="00FA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Рубен Оганесян</dc:creator>
  <cp:lastModifiedBy>Рокотянская Ольга Анатольевна</cp:lastModifiedBy>
  <cp:revision>23</cp:revision>
  <dcterms:created xsi:type="dcterms:W3CDTF">2023-04-13T12:23:00Z</dcterms:created>
  <dcterms:modified xsi:type="dcterms:W3CDTF">2026-04-23T06:33:00Z</dcterms:modified>
</cp:coreProperties>
</file>